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03B22" w14:textId="77777777" w:rsidR="00114A9F" w:rsidRDefault="00114A9F"/>
    <w:tbl>
      <w:tblPr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12616"/>
      </w:tblGrid>
      <w:tr w:rsidR="0099290B" w14:paraId="7B63F5B9" w14:textId="77777777">
        <w:tc>
          <w:tcPr>
            <w:tcW w:w="15877" w:type="dxa"/>
            <w:gridSpan w:val="2"/>
            <w:tcBorders>
              <w:top w:val="single" w:sz="4" w:space="0" w:color="005478"/>
              <w:left w:val="single" w:sz="4" w:space="0" w:color="005478"/>
              <w:bottom w:val="single" w:sz="10" w:space="0" w:color="F1A309"/>
              <w:right w:val="single" w:sz="4" w:space="0" w:color="005478"/>
            </w:tcBorders>
            <w:shd w:val="clear" w:color="auto" w:fill="005478"/>
            <w:tcMar>
              <w:top w:w="140" w:type="dxa"/>
              <w:left w:w="240" w:type="dxa"/>
              <w:bottom w:w="140" w:type="dxa"/>
              <w:right w:w="240" w:type="dxa"/>
            </w:tcMar>
          </w:tcPr>
          <w:p w14:paraId="4E786267" w14:textId="77777777" w:rsidR="0099290B" w:rsidRDefault="00B34CB2">
            <w:r>
              <w:rPr>
                <w:noProof/>
              </w:rPr>
              <w:drawing>
                <wp:inline distT="0" distB="0" distL="0" distR="0" wp14:anchorId="12952B53" wp14:editId="7FABC7A5">
                  <wp:extent cx="1314450" cy="4953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90B" w14:paraId="435671DE" w14:textId="77777777">
        <w:tc>
          <w:tcPr>
            <w:tcW w:w="15877" w:type="dxa"/>
            <w:gridSpan w:val="2"/>
            <w:tcBorders>
              <w:top w:val="single" w:sz="8" w:space="0" w:color="F1A309"/>
              <w:left w:val="single" w:sz="18" w:space="0" w:color="F1A309"/>
              <w:bottom w:val="single" w:sz="4" w:space="0" w:color="AACFE0"/>
              <w:right w:val="single" w:sz="4" w:space="0" w:color="AACFE0"/>
            </w:tcBorders>
            <w:shd w:val="clear" w:color="auto" w:fill="EAF3FA"/>
            <w:tcMar>
              <w:top w:w="130" w:type="dxa"/>
              <w:left w:w="240" w:type="dxa"/>
              <w:bottom w:w="130" w:type="dxa"/>
              <w:right w:w="240" w:type="dxa"/>
            </w:tcMar>
          </w:tcPr>
          <w:p w14:paraId="44D6BCBB" w14:textId="77777777" w:rsidR="0099290B" w:rsidRDefault="00B34CB2">
            <w:pPr>
              <w:spacing w:before="40"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005478"/>
                <w:sz w:val="34"/>
                <w:szCs w:val="34"/>
              </w:rPr>
              <w:t>PROTOCOLE PLURIPROFESSIONNEL</w:t>
            </w:r>
          </w:p>
          <w:p w14:paraId="7D133BF4" w14:textId="77777777" w:rsidR="0099290B" w:rsidRDefault="00B34CB2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005478"/>
                <w:sz w:val="26"/>
                <w:szCs w:val="26"/>
              </w:rPr>
              <w:t xml:space="preserve">MSP </w:t>
            </w:r>
            <w:r>
              <w:rPr>
                <w:rFonts w:ascii="Arial" w:eastAsia="Arial" w:hAnsi="Arial" w:cs="Arial"/>
                <w:color w:val="005478"/>
                <w:sz w:val="26"/>
                <w:szCs w:val="26"/>
              </w:rPr>
              <w:t>[Nom de la MSP]</w:t>
            </w:r>
          </w:p>
          <w:p w14:paraId="65F000AA" w14:textId="77777777" w:rsidR="0099290B" w:rsidRDefault="00B34CB2">
            <w:pPr>
              <w:spacing w:before="20" w:after="40"/>
              <w:jc w:val="center"/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5478"/>
                <w:sz w:val="23"/>
                <w:szCs w:val="23"/>
              </w:rPr>
              <w:t xml:space="preserve">Nom du protocole : </w:t>
            </w:r>
            <w:r>
              <w:rPr>
                <w:rFonts w:ascii="Arial" w:eastAsia="Arial" w:hAnsi="Arial" w:cs="Arial"/>
                <w:i/>
                <w:iCs/>
                <w:color w:val="5C6B73"/>
                <w:sz w:val="21"/>
                <w:szCs w:val="21"/>
              </w:rPr>
              <w:t>(ex : Prise en charge des chutes chez les patients âgés de plus de 65 ans)</w:t>
            </w:r>
          </w:p>
        </w:tc>
      </w:tr>
      <w:tr w:rsidR="0099290B" w14:paraId="539A40D4" w14:textId="77777777">
        <w:tc>
          <w:tcPr>
            <w:tcW w:w="15877" w:type="dxa"/>
            <w:gridSpan w:val="2"/>
            <w:tcBorders>
              <w:top w:val="single" w:sz="4" w:space="0" w:color="005478"/>
              <w:left w:val="single" w:sz="4" w:space="0" w:color="005478"/>
              <w:bottom w:val="single" w:sz="4" w:space="0" w:color="005478"/>
              <w:right w:val="single" w:sz="4" w:space="0" w:color="005478"/>
            </w:tcBorders>
            <w:shd w:val="clear" w:color="auto" w:fill="005478"/>
            <w:tcMar>
              <w:top w:w="90" w:type="dxa"/>
              <w:left w:w="240" w:type="dxa"/>
              <w:bottom w:w="90" w:type="dxa"/>
              <w:right w:w="240" w:type="dxa"/>
            </w:tcMar>
          </w:tcPr>
          <w:p w14:paraId="665B3201" w14:textId="77777777" w:rsidR="0099290B" w:rsidRDefault="00B34C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Version : _______</w:t>
            </w:r>
            <w:r>
              <w:rPr>
                <w:rFonts w:ascii="Arial" w:eastAsia="Arial" w:hAnsi="Arial" w:cs="Arial"/>
                <w:color w:val="F1A309"/>
              </w:rPr>
              <w:t xml:space="preserve">   |   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Date de création : ___________</w:t>
            </w:r>
            <w:r>
              <w:rPr>
                <w:rFonts w:ascii="Arial" w:eastAsia="Arial" w:hAnsi="Arial" w:cs="Arial"/>
                <w:color w:val="F1A309"/>
              </w:rPr>
              <w:t xml:space="preserve">   |   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Date de dernière actualisation : ___________</w:t>
            </w:r>
          </w:p>
        </w:tc>
      </w:tr>
      <w:tr w:rsidR="0099290B" w14:paraId="62E4FEAE" w14:textId="77777777">
        <w:tc>
          <w:tcPr>
            <w:tcW w:w="15877" w:type="dxa"/>
            <w:gridSpan w:val="2"/>
            <w:tcBorders>
              <w:top w:val="single" w:sz="4" w:space="0" w:color="005478"/>
              <w:left w:val="single" w:sz="4" w:space="0" w:color="005478"/>
              <w:bottom w:val="single" w:sz="8" w:space="0" w:color="F1A309"/>
              <w:right w:val="single" w:sz="4" w:space="0" w:color="005478"/>
            </w:tcBorders>
            <w:shd w:val="clear" w:color="auto" w:fill="005478"/>
            <w:tcMar>
              <w:top w:w="80" w:type="dxa"/>
              <w:left w:w="220" w:type="dxa"/>
              <w:bottom w:w="80" w:type="dxa"/>
              <w:right w:w="180" w:type="dxa"/>
            </w:tcMar>
          </w:tcPr>
          <w:p w14:paraId="5FB5F781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1. ÉQUIPE PROJET</w:t>
            </w:r>
          </w:p>
        </w:tc>
      </w:tr>
      <w:tr w:rsidR="0099290B" w14:paraId="27AA15F9" w14:textId="77777777">
        <w:tc>
          <w:tcPr>
            <w:tcW w:w="3261" w:type="dxa"/>
            <w:tcBorders>
              <w:top w:val="single" w:sz="4" w:space="0" w:color="AACFE0"/>
              <w:left w:val="single" w:sz="18" w:space="0" w:color="F1A309"/>
              <w:bottom w:val="single" w:sz="4" w:space="0" w:color="AACFE0"/>
              <w:right w:val="single" w:sz="4" w:space="0" w:color="AACFE0"/>
            </w:tcBorders>
            <w:shd w:val="clear" w:color="auto" w:fill="D6E8F0"/>
            <w:tcMar>
              <w:top w:w="120" w:type="dxa"/>
              <w:left w:w="180" w:type="dxa"/>
              <w:bottom w:w="120" w:type="dxa"/>
              <w:right w:w="120" w:type="dxa"/>
            </w:tcMar>
            <w:vAlign w:val="center"/>
          </w:tcPr>
          <w:p w14:paraId="060B4BDB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5478"/>
                <w:sz w:val="21"/>
                <w:szCs w:val="21"/>
              </w:rPr>
              <w:t>Référent(s) du protocole</w:t>
            </w:r>
          </w:p>
        </w:tc>
        <w:tc>
          <w:tcPr>
            <w:tcW w:w="12616" w:type="dxa"/>
            <w:tcBorders>
              <w:top w:val="single" w:sz="4" w:space="0" w:color="AACFE0"/>
              <w:left w:val="single" w:sz="18" w:space="0" w:color="D6E8F0"/>
              <w:bottom w:val="single" w:sz="4" w:space="0" w:color="AACFE0"/>
              <w:right w:val="single" w:sz="4" w:space="0" w:color="AACFE0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7A69C096" w14:textId="77777777" w:rsidR="0099290B" w:rsidRDefault="00B34CB2">
            <w:pPr>
              <w:pStyle w:val="Paragraphedeliste"/>
              <w:numPr>
                <w:ilvl w:val="0"/>
                <w:numId w:val="2"/>
              </w:numPr>
              <w:spacing w:before="50" w:after="3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Indiquer le ou les référent(s) du protocole (nom, prénom, profession).</w:t>
            </w:r>
          </w:p>
          <w:p w14:paraId="460E24E4" w14:textId="77777777" w:rsidR="0099290B" w:rsidRDefault="00B34CB2">
            <w:pPr>
              <w:pStyle w:val="Paragraphedeliste"/>
              <w:numPr>
                <w:ilvl w:val="0"/>
                <w:numId w:val="2"/>
              </w:numPr>
              <w:spacing w:before="50" w:after="3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Ce référent fait le lien avec la coordination de la MSP et les partenaires/tutelles.</w:t>
            </w:r>
          </w:p>
        </w:tc>
      </w:tr>
      <w:tr w:rsidR="0099290B" w14:paraId="7660F604" w14:textId="77777777">
        <w:tc>
          <w:tcPr>
            <w:tcW w:w="3261" w:type="dxa"/>
            <w:tcBorders>
              <w:top w:val="single" w:sz="4" w:space="0" w:color="AACFE0"/>
              <w:left w:val="single" w:sz="18" w:space="0" w:color="F1A309"/>
              <w:bottom w:val="single" w:sz="4" w:space="0" w:color="AACFE0"/>
              <w:right w:val="single" w:sz="4" w:space="0" w:color="AACFE0"/>
            </w:tcBorders>
            <w:shd w:val="clear" w:color="auto" w:fill="D6E8F0"/>
            <w:tcMar>
              <w:top w:w="120" w:type="dxa"/>
              <w:left w:w="180" w:type="dxa"/>
              <w:bottom w:w="120" w:type="dxa"/>
              <w:right w:w="120" w:type="dxa"/>
            </w:tcMar>
            <w:vAlign w:val="center"/>
          </w:tcPr>
          <w:p w14:paraId="4319AE73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5478"/>
                <w:sz w:val="21"/>
                <w:szCs w:val="21"/>
              </w:rPr>
              <w:t>Membres de l'équipe projet</w:t>
            </w:r>
          </w:p>
        </w:tc>
        <w:tc>
          <w:tcPr>
            <w:tcW w:w="12616" w:type="dxa"/>
            <w:tcBorders>
              <w:top w:val="single" w:sz="4" w:space="0" w:color="AACFE0"/>
              <w:left w:val="single" w:sz="18" w:space="0" w:color="D6E8F0"/>
              <w:bottom w:val="single" w:sz="4" w:space="0" w:color="AACFE0"/>
              <w:right w:val="single" w:sz="4" w:space="0" w:color="AACFE0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4B464612" w14:textId="77777777" w:rsidR="0099290B" w:rsidRDefault="00B34CB2">
            <w:pPr>
              <w:pStyle w:val="Paragraphedeliste"/>
              <w:numPr>
                <w:ilvl w:val="0"/>
                <w:numId w:val="2"/>
              </w:numPr>
              <w:spacing w:before="50" w:after="3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Lister l'ensemble des professionnels de santé impliqués dans la rédaction et la mise en œuvre du protocole (nom, prénom, profession).</w:t>
            </w:r>
          </w:p>
          <w:p w14:paraId="61FB07A3" w14:textId="3BE0A7D2" w:rsidR="0099290B" w:rsidRDefault="00B34CB2">
            <w:pPr>
              <w:pStyle w:val="Paragraphedeliste"/>
              <w:numPr>
                <w:ilvl w:val="0"/>
                <w:numId w:val="2"/>
              </w:numPr>
              <w:spacing w:before="50" w:after="3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Préciser si la thématique retenue figure dans l'annexe 3 de l'ACI ou non.</w:t>
            </w:r>
            <w:r w:rsidR="005A080F"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 xml:space="preserve"> (l’annexe est accessible à la fin de ce document).</w:t>
            </w:r>
          </w:p>
        </w:tc>
      </w:tr>
      <w:tr w:rsidR="0099290B" w14:paraId="05665B8A" w14:textId="77777777">
        <w:tc>
          <w:tcPr>
            <w:tcW w:w="15877" w:type="dxa"/>
            <w:gridSpan w:val="2"/>
            <w:tcBorders>
              <w:top w:val="single" w:sz="4" w:space="0" w:color="005478"/>
              <w:left w:val="single" w:sz="4" w:space="0" w:color="005478"/>
              <w:bottom w:val="single" w:sz="8" w:space="0" w:color="F1A309"/>
              <w:right w:val="single" w:sz="4" w:space="0" w:color="005478"/>
            </w:tcBorders>
            <w:shd w:val="clear" w:color="auto" w:fill="005478"/>
            <w:tcMar>
              <w:top w:w="80" w:type="dxa"/>
              <w:left w:w="220" w:type="dxa"/>
              <w:bottom w:w="80" w:type="dxa"/>
              <w:right w:w="180" w:type="dxa"/>
            </w:tcMar>
          </w:tcPr>
          <w:p w14:paraId="00CAF6B0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2. INTRODUCTION / PROBLÉMATIQUE</w:t>
            </w:r>
          </w:p>
        </w:tc>
      </w:tr>
      <w:tr w:rsidR="0099290B" w14:paraId="416FFD3D" w14:textId="77777777">
        <w:tc>
          <w:tcPr>
            <w:tcW w:w="15877" w:type="dxa"/>
            <w:gridSpan w:val="2"/>
            <w:tcBorders>
              <w:top w:val="single" w:sz="4" w:space="0" w:color="AACFE0"/>
              <w:left w:val="single" w:sz="18" w:space="0" w:color="F1A309"/>
              <w:bottom w:val="single" w:sz="4" w:space="0" w:color="AACFE0"/>
              <w:right w:val="single" w:sz="4" w:space="0" w:color="AACFE0"/>
            </w:tcBorders>
            <w:shd w:val="clear" w:color="auto" w:fill="FFFFFF"/>
            <w:tcMar>
              <w:top w:w="100" w:type="dxa"/>
              <w:left w:w="220" w:type="dxa"/>
              <w:bottom w:w="100" w:type="dxa"/>
              <w:right w:w="180" w:type="dxa"/>
            </w:tcMar>
          </w:tcPr>
          <w:p w14:paraId="42D266F2" w14:textId="77777777" w:rsidR="0099290B" w:rsidRDefault="00B34CB2">
            <w:pPr>
              <w:pStyle w:val="Paragraphedeliste"/>
              <w:numPr>
                <w:ilvl w:val="0"/>
                <w:numId w:val="2"/>
              </w:numPr>
              <w:spacing w:before="50" w:after="3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Pourquoi avez-vous décidé de mettre en place ce protocole ? Qu'avez-vous observé ?</w:t>
            </w:r>
          </w:p>
          <w:p w14:paraId="1CC41E87" w14:textId="77777777" w:rsidR="0099290B" w:rsidRDefault="00B34CB2">
            <w:pPr>
              <w:pStyle w:val="Paragraphedeliste"/>
              <w:numPr>
                <w:ilvl w:val="0"/>
                <w:numId w:val="2"/>
              </w:numPr>
              <w:spacing w:before="50" w:after="3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Données chiffrées sur votre territoire (local, départemental, régional et national).</w:t>
            </w:r>
          </w:p>
          <w:p w14:paraId="2AD3D5A5" w14:textId="77777777" w:rsidR="0099290B" w:rsidRDefault="00B34CB2">
            <w:pPr>
              <w:pStyle w:val="Paragraphedeliste"/>
              <w:numPr>
                <w:ilvl w:val="0"/>
                <w:numId w:val="2"/>
              </w:numPr>
              <w:spacing w:before="50" w:after="3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Lien avec le projet de santé (diagnostic territorial, type de population, axes prioritaires du PS).</w:t>
            </w:r>
          </w:p>
          <w:p w14:paraId="1BB7E20D" w14:textId="40EA5700" w:rsidR="0099290B" w:rsidRDefault="00B34CB2">
            <w:pPr>
              <w:pStyle w:val="Paragraphedeliste"/>
              <w:numPr>
                <w:ilvl w:val="0"/>
                <w:numId w:val="2"/>
              </w:numPr>
              <w:spacing w:before="50" w:after="3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Lien avec le projet régional de santé</w:t>
            </w:r>
            <w:r w:rsidR="00C353CE"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 xml:space="preserve"> et les enjeux de </w:t>
            </w:r>
            <w:r w:rsidR="00114A9F"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la CPTS</w:t>
            </w:r>
            <w:r w:rsidR="00C353CE"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 xml:space="preserve"> du territoire</w:t>
            </w: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.</w:t>
            </w:r>
          </w:p>
          <w:p w14:paraId="7867CEA8" w14:textId="77777777" w:rsidR="0099290B" w:rsidRDefault="00B34CB2">
            <w:pPr>
              <w:pStyle w:val="Paragraphedeliste"/>
              <w:numPr>
                <w:ilvl w:val="0"/>
                <w:numId w:val="2"/>
              </w:numPr>
              <w:spacing w:before="50" w:after="3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Observations du terrain, besoins de la population.</w:t>
            </w:r>
          </w:p>
        </w:tc>
      </w:tr>
      <w:tr w:rsidR="0099290B" w14:paraId="08F02B9B" w14:textId="77777777">
        <w:tc>
          <w:tcPr>
            <w:tcW w:w="15877" w:type="dxa"/>
            <w:gridSpan w:val="2"/>
            <w:tcBorders>
              <w:top w:val="single" w:sz="4" w:space="0" w:color="005478"/>
              <w:left w:val="single" w:sz="4" w:space="0" w:color="005478"/>
              <w:bottom w:val="single" w:sz="8" w:space="0" w:color="F1A309"/>
              <w:right w:val="single" w:sz="4" w:space="0" w:color="005478"/>
            </w:tcBorders>
            <w:shd w:val="clear" w:color="auto" w:fill="005478"/>
            <w:tcMar>
              <w:top w:w="80" w:type="dxa"/>
              <w:left w:w="220" w:type="dxa"/>
              <w:bottom w:w="80" w:type="dxa"/>
              <w:right w:w="180" w:type="dxa"/>
            </w:tcMar>
          </w:tcPr>
          <w:p w14:paraId="0052F0E5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3. OBJECTIFS</w:t>
            </w:r>
          </w:p>
        </w:tc>
      </w:tr>
      <w:tr w:rsidR="0099290B" w14:paraId="0980F8F1" w14:textId="77777777">
        <w:tc>
          <w:tcPr>
            <w:tcW w:w="3261" w:type="dxa"/>
            <w:tcBorders>
              <w:top w:val="single" w:sz="4" w:space="0" w:color="AACFE0"/>
              <w:left w:val="single" w:sz="18" w:space="0" w:color="F1A309"/>
              <w:bottom w:val="single" w:sz="4" w:space="0" w:color="AACFE0"/>
              <w:right w:val="single" w:sz="4" w:space="0" w:color="AACFE0"/>
            </w:tcBorders>
            <w:shd w:val="clear" w:color="auto" w:fill="D6E8F0"/>
            <w:tcMar>
              <w:top w:w="120" w:type="dxa"/>
              <w:left w:w="180" w:type="dxa"/>
              <w:bottom w:w="120" w:type="dxa"/>
              <w:right w:w="120" w:type="dxa"/>
            </w:tcMar>
            <w:vAlign w:val="center"/>
          </w:tcPr>
          <w:p w14:paraId="00C58572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5478"/>
                <w:sz w:val="21"/>
                <w:szCs w:val="21"/>
              </w:rPr>
              <w:t>Objectif général</w:t>
            </w:r>
          </w:p>
        </w:tc>
        <w:tc>
          <w:tcPr>
            <w:tcW w:w="12616" w:type="dxa"/>
            <w:tcBorders>
              <w:top w:val="single" w:sz="4" w:space="0" w:color="AACFE0"/>
              <w:left w:val="single" w:sz="18" w:space="0" w:color="D6E8F0"/>
              <w:bottom w:val="single" w:sz="4" w:space="0" w:color="AACFE0"/>
              <w:right w:val="single" w:sz="4" w:space="0" w:color="AACFE0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349D27BE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Quel est le but global de ce protocole ?</w:t>
            </w:r>
          </w:p>
          <w:p w14:paraId="0C0A7D98" w14:textId="77777777" w:rsidR="0099290B" w:rsidRDefault="00B34CB2">
            <w:pPr>
              <w:spacing w:before="40" w:after="3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→ Ex : Diminuer le risque de décès chez les personnes âgées de 65 ans ou plus, sujettes aux chutes.</w:t>
            </w:r>
          </w:p>
        </w:tc>
      </w:tr>
      <w:tr w:rsidR="0099290B" w14:paraId="6448F0E2" w14:textId="77777777">
        <w:tc>
          <w:tcPr>
            <w:tcW w:w="3261" w:type="dxa"/>
            <w:tcBorders>
              <w:top w:val="single" w:sz="4" w:space="0" w:color="AACFE0"/>
              <w:left w:val="single" w:sz="18" w:space="0" w:color="F1A309"/>
              <w:bottom w:val="single" w:sz="4" w:space="0" w:color="AACFE0"/>
              <w:right w:val="single" w:sz="4" w:space="0" w:color="AACFE0"/>
            </w:tcBorders>
            <w:shd w:val="clear" w:color="auto" w:fill="D6E8F0"/>
            <w:tcMar>
              <w:top w:w="120" w:type="dxa"/>
              <w:left w:w="180" w:type="dxa"/>
              <w:bottom w:w="120" w:type="dxa"/>
              <w:right w:w="120" w:type="dxa"/>
            </w:tcMar>
            <w:vAlign w:val="center"/>
          </w:tcPr>
          <w:p w14:paraId="33DAE0AC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5478"/>
                <w:sz w:val="21"/>
                <w:szCs w:val="21"/>
              </w:rPr>
              <w:t>Objectifs opérationnels</w:t>
            </w:r>
          </w:p>
        </w:tc>
        <w:tc>
          <w:tcPr>
            <w:tcW w:w="12616" w:type="dxa"/>
            <w:tcBorders>
              <w:top w:val="single" w:sz="4" w:space="0" w:color="AACFE0"/>
              <w:left w:val="single" w:sz="18" w:space="0" w:color="D6E8F0"/>
              <w:bottom w:val="single" w:sz="4" w:space="0" w:color="AACFE0"/>
              <w:right w:val="single" w:sz="4" w:space="0" w:color="AACFE0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6EEA01A2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Qu'est-ce que vous envisagez de mettre en place pour répondre à l'objectif général ?</w:t>
            </w:r>
          </w:p>
          <w:p w14:paraId="224D8F90" w14:textId="77777777" w:rsidR="0099290B" w:rsidRDefault="00B34CB2">
            <w:pPr>
              <w:spacing w:before="40" w:after="3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lastRenderedPageBreak/>
              <w:t>→ Ex :</w:t>
            </w:r>
          </w:p>
          <w:p w14:paraId="1489522B" w14:textId="77777777" w:rsidR="0099290B" w:rsidRDefault="00B34CB2">
            <w:pPr>
              <w:pStyle w:val="Paragraphedeliste"/>
              <w:numPr>
                <w:ilvl w:val="0"/>
                <w:numId w:val="3"/>
              </w:numPr>
              <w:spacing w:before="30" w:after="2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Identifier les personnes âgées de plus de 65 ans ayant déjà fait au moins une chute</w:t>
            </w:r>
          </w:p>
          <w:p w14:paraId="732200B4" w14:textId="77777777" w:rsidR="0099290B" w:rsidRDefault="00B34CB2">
            <w:pPr>
              <w:pStyle w:val="Paragraphedeliste"/>
              <w:numPr>
                <w:ilvl w:val="0"/>
                <w:numId w:val="3"/>
              </w:numPr>
              <w:spacing w:before="30" w:after="2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Prendre en charge les personnes sujettes aux chutes en favorisant le maintien à domicile dans un milieu adapté</w:t>
            </w:r>
          </w:p>
          <w:p w14:paraId="7A81E55C" w14:textId="77777777" w:rsidR="0099290B" w:rsidRDefault="00B34CB2">
            <w:pPr>
              <w:pStyle w:val="Paragraphedeliste"/>
              <w:numPr>
                <w:ilvl w:val="0"/>
                <w:numId w:val="3"/>
              </w:numPr>
              <w:spacing w:before="30" w:after="2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Apporter une prise en charge pluriprofessionnelle coordonnée</w:t>
            </w:r>
          </w:p>
        </w:tc>
      </w:tr>
      <w:tr w:rsidR="0099290B" w14:paraId="11CA8E96" w14:textId="77777777">
        <w:tc>
          <w:tcPr>
            <w:tcW w:w="15877" w:type="dxa"/>
            <w:gridSpan w:val="2"/>
            <w:tcBorders>
              <w:top w:val="single" w:sz="4" w:space="0" w:color="005478"/>
              <w:left w:val="single" w:sz="4" w:space="0" w:color="005478"/>
              <w:bottom w:val="single" w:sz="8" w:space="0" w:color="F1A309"/>
              <w:right w:val="single" w:sz="4" w:space="0" w:color="005478"/>
            </w:tcBorders>
            <w:shd w:val="clear" w:color="auto" w:fill="005478"/>
            <w:tcMar>
              <w:top w:w="80" w:type="dxa"/>
              <w:left w:w="220" w:type="dxa"/>
              <w:bottom w:w="80" w:type="dxa"/>
              <w:right w:w="180" w:type="dxa"/>
            </w:tcMar>
          </w:tcPr>
          <w:p w14:paraId="5D4DEEAF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lastRenderedPageBreak/>
              <w:t>4. POPULATION CONCERNÉE</w:t>
            </w:r>
          </w:p>
        </w:tc>
      </w:tr>
      <w:tr w:rsidR="0099290B" w14:paraId="3F9230B3" w14:textId="77777777">
        <w:tc>
          <w:tcPr>
            <w:tcW w:w="3261" w:type="dxa"/>
            <w:tcBorders>
              <w:top w:val="single" w:sz="4" w:space="0" w:color="AACFE0"/>
              <w:left w:val="single" w:sz="18" w:space="0" w:color="F1A309"/>
              <w:bottom w:val="single" w:sz="4" w:space="0" w:color="AACFE0"/>
              <w:right w:val="single" w:sz="4" w:space="0" w:color="AACFE0"/>
            </w:tcBorders>
            <w:shd w:val="clear" w:color="auto" w:fill="D6E8F0"/>
            <w:tcMar>
              <w:top w:w="120" w:type="dxa"/>
              <w:left w:w="180" w:type="dxa"/>
              <w:bottom w:w="120" w:type="dxa"/>
              <w:right w:w="120" w:type="dxa"/>
            </w:tcMar>
            <w:vAlign w:val="center"/>
          </w:tcPr>
          <w:p w14:paraId="22CCD042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5478"/>
                <w:sz w:val="21"/>
                <w:szCs w:val="21"/>
              </w:rPr>
              <w:t>Critères d'inclusion</w:t>
            </w:r>
          </w:p>
        </w:tc>
        <w:tc>
          <w:tcPr>
            <w:tcW w:w="12616" w:type="dxa"/>
            <w:tcBorders>
              <w:top w:val="single" w:sz="4" w:space="0" w:color="AACFE0"/>
              <w:left w:val="single" w:sz="18" w:space="0" w:color="D6E8F0"/>
              <w:bottom w:val="single" w:sz="4" w:space="0" w:color="AACFE0"/>
              <w:right w:val="single" w:sz="4" w:space="0" w:color="AACFE0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265E3D8F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Quels critères permettent d'intégrer le patient dans le protocole ?</w:t>
            </w:r>
          </w:p>
          <w:p w14:paraId="086C58AA" w14:textId="77777777" w:rsidR="0099290B" w:rsidRDefault="00B34CB2">
            <w:pPr>
              <w:spacing w:before="40" w:after="3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→ Ex : Patient âgé de 65 ans ou plus ayant déjà fait au moins une chute dans l'année</w:t>
            </w:r>
          </w:p>
        </w:tc>
      </w:tr>
      <w:tr w:rsidR="0099290B" w14:paraId="2F409024" w14:textId="77777777">
        <w:tc>
          <w:tcPr>
            <w:tcW w:w="3261" w:type="dxa"/>
            <w:tcBorders>
              <w:top w:val="single" w:sz="4" w:space="0" w:color="AACFE0"/>
              <w:left w:val="single" w:sz="18" w:space="0" w:color="F1A309"/>
              <w:bottom w:val="single" w:sz="4" w:space="0" w:color="AACFE0"/>
              <w:right w:val="single" w:sz="4" w:space="0" w:color="AACFE0"/>
            </w:tcBorders>
            <w:shd w:val="clear" w:color="auto" w:fill="D6E8F0"/>
            <w:tcMar>
              <w:top w:w="120" w:type="dxa"/>
              <w:left w:w="180" w:type="dxa"/>
              <w:bottom w:w="120" w:type="dxa"/>
              <w:right w:w="120" w:type="dxa"/>
            </w:tcMar>
            <w:vAlign w:val="center"/>
          </w:tcPr>
          <w:p w14:paraId="66630CAE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5478"/>
                <w:sz w:val="21"/>
                <w:szCs w:val="21"/>
              </w:rPr>
              <w:t>Critères d'exclusion</w:t>
            </w:r>
          </w:p>
        </w:tc>
        <w:tc>
          <w:tcPr>
            <w:tcW w:w="12616" w:type="dxa"/>
            <w:tcBorders>
              <w:top w:val="single" w:sz="4" w:space="0" w:color="AACFE0"/>
              <w:left w:val="single" w:sz="18" w:space="0" w:color="D6E8F0"/>
              <w:bottom w:val="single" w:sz="4" w:space="0" w:color="AACFE0"/>
              <w:right w:val="single" w:sz="4" w:space="0" w:color="AACFE0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00EA5E42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Quels critères empêchent l'intégration du patient dans ce protocole ?</w:t>
            </w:r>
          </w:p>
          <w:p w14:paraId="3A2EC4CC" w14:textId="77777777" w:rsidR="0099290B" w:rsidRDefault="00B34CB2">
            <w:pPr>
              <w:spacing w:before="40" w:after="3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→ Ex : Patient âgé de 65 ans ou plus n'ayant jamais fait de chute</w:t>
            </w:r>
          </w:p>
        </w:tc>
      </w:tr>
      <w:tr w:rsidR="0099290B" w14:paraId="58A40EF3" w14:textId="77777777">
        <w:tc>
          <w:tcPr>
            <w:tcW w:w="15877" w:type="dxa"/>
            <w:gridSpan w:val="2"/>
            <w:tcBorders>
              <w:top w:val="single" w:sz="4" w:space="0" w:color="005478"/>
              <w:left w:val="single" w:sz="4" w:space="0" w:color="005478"/>
              <w:bottom w:val="single" w:sz="8" w:space="0" w:color="F1A309"/>
              <w:right w:val="single" w:sz="4" w:space="0" w:color="005478"/>
            </w:tcBorders>
            <w:shd w:val="clear" w:color="auto" w:fill="005478"/>
            <w:tcMar>
              <w:top w:w="80" w:type="dxa"/>
              <w:left w:w="220" w:type="dxa"/>
              <w:bottom w:w="80" w:type="dxa"/>
              <w:right w:w="180" w:type="dxa"/>
            </w:tcMar>
          </w:tcPr>
          <w:p w14:paraId="5AE685B3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5. INTERVENTIONS ET COORDINATION PLURIPROFESSIONNELLE</w:t>
            </w:r>
          </w:p>
        </w:tc>
      </w:tr>
      <w:tr w:rsidR="0099290B" w14:paraId="31067454" w14:textId="77777777">
        <w:tc>
          <w:tcPr>
            <w:tcW w:w="15877" w:type="dxa"/>
            <w:gridSpan w:val="2"/>
            <w:tcBorders>
              <w:top w:val="single" w:sz="4" w:space="0" w:color="AACFE0"/>
              <w:left w:val="single" w:sz="18" w:space="0" w:color="F1A309"/>
              <w:bottom w:val="single" w:sz="4" w:space="0" w:color="AACFE0"/>
              <w:right w:val="single" w:sz="4" w:space="0" w:color="AACFE0"/>
            </w:tcBorders>
            <w:shd w:val="clear" w:color="auto" w:fill="FFFFFF"/>
            <w:tcMar>
              <w:top w:w="100" w:type="dxa"/>
              <w:left w:w="220" w:type="dxa"/>
              <w:bottom w:w="100" w:type="dxa"/>
              <w:right w:w="180" w:type="dxa"/>
            </w:tcMar>
          </w:tcPr>
          <w:p w14:paraId="28DE61D6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Expliquer le rôle de chaque professionnel de santé et la manière dont ils vont se coordonner.</w:t>
            </w:r>
          </w:p>
          <w:p w14:paraId="765C153F" w14:textId="77777777" w:rsidR="0099290B" w:rsidRDefault="00B34CB2">
            <w:pPr>
              <w:spacing w:before="40" w:after="3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→ Ex :</w:t>
            </w:r>
          </w:p>
          <w:p w14:paraId="45A80F2B" w14:textId="77777777" w:rsidR="0099290B" w:rsidRDefault="00B34CB2">
            <w:pPr>
              <w:spacing w:before="80" w:after="30"/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1A1A1A"/>
                <w:sz w:val="22"/>
                <w:szCs w:val="22"/>
              </w:rPr>
              <w:t>1) Médecin généraliste</w:t>
            </w:r>
          </w:p>
          <w:p w14:paraId="5B5AB312" w14:textId="77777777" w:rsidR="0099290B" w:rsidRDefault="00B34CB2">
            <w:pPr>
              <w:pStyle w:val="Paragraphedeliste"/>
              <w:numPr>
                <w:ilvl w:val="0"/>
                <w:numId w:val="3"/>
              </w:numPr>
              <w:spacing w:before="30" w:after="2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Évaluer l'état de santé du patient : grille d'autonomie, test d'équilibre, courbe de poids, tension artérielle, pulsations</w:t>
            </w:r>
          </w:p>
          <w:p w14:paraId="41949A32" w14:textId="77777777" w:rsidR="0099290B" w:rsidRDefault="00B34CB2">
            <w:pPr>
              <w:pStyle w:val="Paragraphedeliste"/>
              <w:numPr>
                <w:ilvl w:val="0"/>
                <w:numId w:val="3"/>
              </w:numPr>
              <w:spacing w:before="30" w:after="2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…</w:t>
            </w:r>
          </w:p>
          <w:p w14:paraId="7CEC5623" w14:textId="77777777" w:rsidR="0099290B" w:rsidRDefault="00B34CB2">
            <w:pPr>
              <w:spacing w:before="80" w:after="30"/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1A1A1A"/>
                <w:sz w:val="22"/>
                <w:szCs w:val="22"/>
              </w:rPr>
              <w:t>2) Infirmier(ère)</w:t>
            </w:r>
          </w:p>
          <w:p w14:paraId="11B18516" w14:textId="77777777" w:rsidR="0099290B" w:rsidRDefault="00B34CB2">
            <w:pPr>
              <w:pStyle w:val="Paragraphedeliste"/>
              <w:numPr>
                <w:ilvl w:val="0"/>
                <w:numId w:val="3"/>
              </w:numPr>
              <w:spacing w:before="30" w:after="2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Identifier les causes de chutes à domicile : causes mécaniques, médicamenteuses, autres…</w:t>
            </w:r>
          </w:p>
          <w:p w14:paraId="624B66F2" w14:textId="77777777" w:rsidR="0099290B" w:rsidRDefault="00B34CB2">
            <w:pPr>
              <w:pStyle w:val="Paragraphedeliste"/>
              <w:numPr>
                <w:ilvl w:val="0"/>
                <w:numId w:val="3"/>
              </w:numPr>
              <w:spacing w:before="30" w:after="2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Avertir le médecin traitant via le SIP et/ou en RCP</w:t>
            </w:r>
          </w:p>
          <w:p w14:paraId="01B93679" w14:textId="77777777" w:rsidR="0099290B" w:rsidRDefault="00B34CB2">
            <w:pPr>
              <w:pStyle w:val="Paragraphedeliste"/>
              <w:numPr>
                <w:ilvl w:val="0"/>
                <w:numId w:val="3"/>
              </w:numPr>
              <w:spacing w:before="30" w:after="2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…</w:t>
            </w:r>
          </w:p>
          <w:p w14:paraId="396B6A4B" w14:textId="77777777" w:rsidR="0099290B" w:rsidRDefault="00B34CB2">
            <w:pPr>
              <w:spacing w:before="80" w:after="30"/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1A1A1A"/>
                <w:sz w:val="22"/>
                <w:szCs w:val="22"/>
              </w:rPr>
              <w:t>3) Pharmacien(ne) et préparateur(trice)</w:t>
            </w:r>
          </w:p>
          <w:p w14:paraId="68D98AC6" w14:textId="77777777" w:rsidR="0099290B" w:rsidRDefault="00B34CB2">
            <w:pPr>
              <w:pStyle w:val="Paragraphedeliste"/>
              <w:numPr>
                <w:ilvl w:val="0"/>
                <w:numId w:val="3"/>
              </w:numPr>
              <w:spacing w:before="30" w:after="2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Identifier les profils de chuteurs au comptoir de la pharmacie</w:t>
            </w:r>
          </w:p>
          <w:p w14:paraId="38530448" w14:textId="77777777" w:rsidR="0099290B" w:rsidRPr="00C353CE" w:rsidRDefault="00B34CB2">
            <w:pPr>
              <w:pStyle w:val="Paragraphedeliste"/>
              <w:numPr>
                <w:ilvl w:val="0"/>
                <w:numId w:val="3"/>
              </w:numPr>
              <w:spacing w:before="30" w:after="2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Avertir le médecin traitant via le SIP et/ou en RCP</w:t>
            </w:r>
          </w:p>
          <w:p w14:paraId="628E1DB6" w14:textId="77777777" w:rsidR="00C353CE" w:rsidRPr="00C353CE" w:rsidRDefault="00C353CE" w:rsidP="00C353CE">
            <w:pPr>
              <w:spacing w:before="30" w:after="20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</w:rPr>
            </w:pPr>
          </w:p>
          <w:p w14:paraId="7CADC25D" w14:textId="505FB1A5" w:rsidR="00C353CE" w:rsidRDefault="00C353CE" w:rsidP="00C353CE">
            <w:pPr>
              <w:spacing w:before="30" w:after="20"/>
            </w:pPr>
            <w:r w:rsidRPr="00C353CE"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</w:rPr>
              <w:t xml:space="preserve">La liste est non exhaustive 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</w:rPr>
              <w:t>et peut</w:t>
            </w:r>
            <w:r w:rsidRPr="00C353CE"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</w:rPr>
              <w:t xml:space="preserve"> intégrer d’autres professionnels de la MSP mais également 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</w:rPr>
              <w:t>des professionnels n’étant pas au sein de la MSP</w:t>
            </w:r>
            <w:r w:rsidRPr="00C353CE"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</w:rPr>
              <w:t>.</w:t>
            </w:r>
          </w:p>
        </w:tc>
      </w:tr>
      <w:tr w:rsidR="0099290B" w14:paraId="06D8824E" w14:textId="77777777">
        <w:tc>
          <w:tcPr>
            <w:tcW w:w="15877" w:type="dxa"/>
            <w:gridSpan w:val="2"/>
            <w:tcBorders>
              <w:top w:val="single" w:sz="4" w:space="0" w:color="005478"/>
              <w:left w:val="single" w:sz="4" w:space="0" w:color="005478"/>
              <w:bottom w:val="single" w:sz="8" w:space="0" w:color="F1A309"/>
              <w:right w:val="single" w:sz="4" w:space="0" w:color="005478"/>
            </w:tcBorders>
            <w:shd w:val="clear" w:color="auto" w:fill="005478"/>
            <w:tcMar>
              <w:top w:w="80" w:type="dxa"/>
              <w:left w:w="220" w:type="dxa"/>
              <w:bottom w:w="80" w:type="dxa"/>
              <w:right w:w="180" w:type="dxa"/>
            </w:tcMar>
          </w:tcPr>
          <w:p w14:paraId="5FA98ECF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 ÉVALUATION ET SUIVI</w:t>
            </w:r>
          </w:p>
        </w:tc>
      </w:tr>
      <w:tr w:rsidR="0099290B" w14:paraId="159971A4" w14:textId="77777777">
        <w:tc>
          <w:tcPr>
            <w:tcW w:w="15877" w:type="dxa"/>
            <w:gridSpan w:val="2"/>
            <w:tcBorders>
              <w:top w:val="single" w:sz="4" w:space="0" w:color="AACFE0"/>
              <w:left w:val="single" w:sz="18" w:space="0" w:color="F1A309"/>
              <w:bottom w:val="single" w:sz="4" w:space="0" w:color="AACFE0"/>
              <w:right w:val="single" w:sz="4" w:space="0" w:color="AACFE0"/>
            </w:tcBorders>
            <w:shd w:val="clear" w:color="auto" w:fill="FFFFFF"/>
            <w:tcMar>
              <w:top w:w="100" w:type="dxa"/>
              <w:left w:w="220" w:type="dxa"/>
              <w:bottom w:w="100" w:type="dxa"/>
              <w:right w:w="180" w:type="dxa"/>
            </w:tcMar>
          </w:tcPr>
          <w:p w14:paraId="3B0B9B6A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1A1A1A"/>
                <w:sz w:val="22"/>
                <w:szCs w:val="22"/>
              </w:rPr>
              <w:t>Évaluation du protocole</w:t>
            </w:r>
          </w:p>
          <w:p w14:paraId="47560A5F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Donner les indicateurs permettant d'évaluer votre protocole :</w:t>
            </w:r>
          </w:p>
          <w:p w14:paraId="4AD8C8AF" w14:textId="77777777" w:rsidR="0099290B" w:rsidRDefault="00B34CB2">
            <w:pPr>
              <w:pStyle w:val="Paragraphedeliste"/>
              <w:numPr>
                <w:ilvl w:val="0"/>
                <w:numId w:val="3"/>
              </w:numPr>
              <w:spacing w:before="30" w:after="2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Nombre de personnes âgées de 65 ans ou plus ayant réalisé au moins une chute dans l'année</w:t>
            </w:r>
          </w:p>
          <w:p w14:paraId="7997CA2C" w14:textId="77777777" w:rsidR="0099290B" w:rsidRDefault="00B34CB2">
            <w:pPr>
              <w:pStyle w:val="Paragraphedeliste"/>
              <w:numPr>
                <w:ilvl w:val="0"/>
                <w:numId w:val="3"/>
              </w:numPr>
              <w:spacing w:before="30" w:after="2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Nombre de personnes ayant obtenu une évaluation de leur état de santé</w:t>
            </w:r>
          </w:p>
          <w:p w14:paraId="4F33E9B4" w14:textId="77777777" w:rsidR="0099290B" w:rsidRDefault="00B34CB2">
            <w:pPr>
              <w:pStyle w:val="Paragraphedeliste"/>
              <w:numPr>
                <w:ilvl w:val="0"/>
                <w:numId w:val="3"/>
              </w:numPr>
              <w:spacing w:before="30" w:after="2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Nombre de personnes ayant obtenu une évaluation de l'aménagement du lieu de vie</w:t>
            </w:r>
          </w:p>
        </w:tc>
      </w:tr>
      <w:tr w:rsidR="0099290B" w14:paraId="0BE81BD3" w14:textId="77777777">
        <w:tc>
          <w:tcPr>
            <w:tcW w:w="15877" w:type="dxa"/>
            <w:gridSpan w:val="2"/>
            <w:tcBorders>
              <w:top w:val="single" w:sz="4" w:space="0" w:color="005478"/>
              <w:left w:val="single" w:sz="4" w:space="0" w:color="005478"/>
              <w:bottom w:val="single" w:sz="8" w:space="0" w:color="F1A309"/>
              <w:right w:val="single" w:sz="4" w:space="0" w:color="005478"/>
            </w:tcBorders>
            <w:shd w:val="clear" w:color="auto" w:fill="005478"/>
            <w:tcMar>
              <w:top w:w="80" w:type="dxa"/>
              <w:left w:w="220" w:type="dxa"/>
              <w:bottom w:w="80" w:type="dxa"/>
              <w:right w:w="180" w:type="dxa"/>
            </w:tcMar>
          </w:tcPr>
          <w:p w14:paraId="3AA94C7D" w14:textId="77777777" w:rsidR="0099290B" w:rsidRDefault="00B34CB2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7. ANNEXES ET DOCUMENTS SUPPORTS</w:t>
            </w:r>
          </w:p>
        </w:tc>
      </w:tr>
      <w:tr w:rsidR="0099290B" w14:paraId="2504A86B" w14:textId="77777777">
        <w:tc>
          <w:tcPr>
            <w:tcW w:w="15877" w:type="dxa"/>
            <w:gridSpan w:val="2"/>
            <w:tcBorders>
              <w:top w:val="single" w:sz="4" w:space="0" w:color="AACFE0"/>
              <w:left w:val="single" w:sz="18" w:space="0" w:color="F1A309"/>
              <w:bottom w:val="single" w:sz="4" w:space="0" w:color="AACFE0"/>
              <w:right w:val="single" w:sz="4" w:space="0" w:color="AACFE0"/>
            </w:tcBorders>
            <w:shd w:val="clear" w:color="auto" w:fill="FFFFFF"/>
            <w:tcMar>
              <w:top w:w="100" w:type="dxa"/>
              <w:left w:w="220" w:type="dxa"/>
              <w:bottom w:w="100" w:type="dxa"/>
              <w:right w:w="180" w:type="dxa"/>
            </w:tcMar>
          </w:tcPr>
          <w:p w14:paraId="62801AE8" w14:textId="77777777" w:rsidR="0099290B" w:rsidRDefault="00B34CB2">
            <w:pPr>
              <w:pStyle w:val="Paragraphedeliste"/>
              <w:numPr>
                <w:ilvl w:val="0"/>
                <w:numId w:val="2"/>
              </w:numPr>
              <w:spacing w:before="50" w:after="3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Citez vos annexes si vous en avez.</w:t>
            </w:r>
          </w:p>
          <w:p w14:paraId="67952B64" w14:textId="00E6673D" w:rsidR="0099290B" w:rsidRDefault="00B34CB2">
            <w:pPr>
              <w:pStyle w:val="Paragraphedeliste"/>
              <w:numPr>
                <w:ilvl w:val="0"/>
                <w:numId w:val="2"/>
              </w:numPr>
              <w:spacing w:before="50" w:after="30"/>
            </w:pP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 xml:space="preserve">Citez les sources sur lesquelles vous vous êtes appuyés, notamment pour votre introduction, dont les référentiels </w:t>
            </w:r>
            <w:r w:rsidR="00C353CE"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 xml:space="preserve">de pratiques </w:t>
            </w:r>
            <w:r>
              <w:rPr>
                <w:rFonts w:ascii="Arial" w:eastAsia="Arial" w:hAnsi="Arial" w:cs="Arial"/>
                <w:i/>
                <w:iCs/>
                <w:color w:val="1A1A1A"/>
                <w:sz w:val="22"/>
                <w:szCs w:val="22"/>
              </w:rPr>
              <w:t>des agences sanitaires (HAS, ANSM, Santé Publique France…).</w:t>
            </w:r>
          </w:p>
          <w:p w14:paraId="60AE97DB" w14:textId="77777777" w:rsidR="0099290B" w:rsidRDefault="00B34CB2">
            <w:pPr>
              <w:spacing w:before="40" w:after="30"/>
            </w:pPr>
            <w:r>
              <w:rPr>
                <w:rFonts w:ascii="Arial" w:eastAsia="Arial" w:hAnsi="Arial" w:cs="Arial"/>
                <w:i/>
                <w:iCs/>
                <w:color w:val="5C6B73"/>
              </w:rPr>
              <w:t>→ Ex : projet de santé de la MSP, projet régional de santé, recommandations HAS, référentiels ANSM, données Santé Publique France…</w:t>
            </w:r>
          </w:p>
        </w:tc>
      </w:tr>
    </w:tbl>
    <w:p w14:paraId="3EBDCE03" w14:textId="77777777" w:rsidR="00B34CB2" w:rsidRDefault="00B34CB2" w:rsidP="0041661B">
      <w:pPr>
        <w:spacing w:line="276" w:lineRule="auto"/>
      </w:pPr>
    </w:p>
    <w:p w14:paraId="538D9889" w14:textId="77777777" w:rsidR="0041661B" w:rsidRPr="0041661B" w:rsidRDefault="0041661B" w:rsidP="0041661B">
      <w:pPr>
        <w:spacing w:line="276" w:lineRule="auto"/>
        <w:jc w:val="center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 w:rsidRPr="0041661B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Thèmes listés à l’annexe 3 de l’ACI</w:t>
      </w:r>
    </w:p>
    <w:p w14:paraId="57B391AB" w14:textId="77777777" w:rsidR="0041661B" w:rsidRPr="0041661B" w:rsidRDefault="0041661B" w:rsidP="0041661B">
      <w:pPr>
        <w:spacing w:line="276" w:lineRule="auto"/>
        <w:jc w:val="both"/>
        <w:rPr>
          <w:rFonts w:ascii="Arial" w:hAnsi="Arial" w:cs="Arial"/>
        </w:rPr>
      </w:pPr>
    </w:p>
    <w:p w14:paraId="1D2E1F27" w14:textId="29316C9D" w:rsidR="00FD3265" w:rsidRPr="0061049C" w:rsidRDefault="00174C04" w:rsidP="0041661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1661B" w:rsidRPr="0061049C">
        <w:rPr>
          <w:rFonts w:ascii="Arial" w:hAnsi="Arial" w:cs="Arial"/>
          <w:sz w:val="22"/>
          <w:szCs w:val="22"/>
        </w:rPr>
        <w:t>ffections sévères compliquées ou décompensées : insuffisance cardiaque, BPCO, asthme instable ;</w:t>
      </w:r>
      <w:r w:rsidR="008F4B61" w:rsidRPr="0061049C">
        <w:rPr>
          <w:rFonts w:ascii="Arial" w:hAnsi="Arial" w:cs="Arial"/>
          <w:sz w:val="22"/>
          <w:szCs w:val="22"/>
        </w:rPr>
        <w:t xml:space="preserve"> </w:t>
      </w:r>
      <w:r w:rsidR="0041661B" w:rsidRPr="0061049C">
        <w:rPr>
          <w:rFonts w:ascii="Arial" w:hAnsi="Arial" w:cs="Arial"/>
          <w:sz w:val="22"/>
          <w:szCs w:val="22"/>
        </w:rPr>
        <w:t>troubles psychiques graves… ;</w:t>
      </w:r>
      <w:r w:rsidR="008F4B61" w:rsidRPr="0061049C">
        <w:rPr>
          <w:rFonts w:ascii="Arial" w:hAnsi="Arial" w:cs="Arial"/>
          <w:sz w:val="22"/>
          <w:szCs w:val="22"/>
        </w:rPr>
        <w:t xml:space="preserve"> </w:t>
      </w:r>
    </w:p>
    <w:p w14:paraId="4FFA5C5D" w14:textId="41BFA221" w:rsidR="0041661B" w:rsidRPr="0061049C" w:rsidRDefault="00174C04" w:rsidP="0041661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1661B" w:rsidRPr="0061049C">
        <w:rPr>
          <w:rFonts w:ascii="Arial" w:hAnsi="Arial" w:cs="Arial"/>
          <w:sz w:val="22"/>
          <w:szCs w:val="22"/>
        </w:rPr>
        <w:t xml:space="preserve">athologies chroniques nécessitant des soins itératifs et une intervention </w:t>
      </w:r>
      <w:r w:rsidR="008F4B61" w:rsidRPr="0061049C">
        <w:rPr>
          <w:rFonts w:ascii="Arial" w:hAnsi="Arial" w:cs="Arial"/>
          <w:sz w:val="22"/>
          <w:szCs w:val="22"/>
        </w:rPr>
        <w:t>pluriprofessionnelle</w:t>
      </w:r>
      <w:r w:rsidR="00D55100" w:rsidRPr="0061049C">
        <w:rPr>
          <w:rFonts w:ascii="Arial" w:hAnsi="Arial" w:cs="Arial"/>
          <w:sz w:val="22"/>
          <w:szCs w:val="22"/>
        </w:rPr>
        <w:t xml:space="preserve"> </w:t>
      </w:r>
      <w:r w:rsidR="0041661B" w:rsidRPr="0061049C">
        <w:rPr>
          <w:rFonts w:ascii="Arial" w:hAnsi="Arial" w:cs="Arial"/>
          <w:sz w:val="22"/>
          <w:szCs w:val="22"/>
        </w:rPr>
        <w:t>permettant notamment de prévenir la désinsertion socioprofessionnelle : lombalgies chroniques</w:t>
      </w:r>
      <w:r w:rsidR="0064555D" w:rsidRPr="0061049C">
        <w:rPr>
          <w:rFonts w:ascii="Arial" w:hAnsi="Arial" w:cs="Arial"/>
          <w:sz w:val="22"/>
          <w:szCs w:val="22"/>
        </w:rPr>
        <w:t xml:space="preserve"> </w:t>
      </w:r>
      <w:r w:rsidR="0041661B" w:rsidRPr="0061049C">
        <w:rPr>
          <w:rFonts w:ascii="Arial" w:hAnsi="Arial" w:cs="Arial"/>
          <w:sz w:val="22"/>
          <w:szCs w:val="22"/>
        </w:rPr>
        <w:t>invalidantes, syndrome anxio-dépressif … ;</w:t>
      </w:r>
    </w:p>
    <w:p w14:paraId="163C1EF8" w14:textId="0F3F8BE3" w:rsidR="008146A8" w:rsidRPr="0061049C" w:rsidRDefault="00174C04" w:rsidP="0041661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1661B" w:rsidRPr="0061049C">
        <w:rPr>
          <w:rFonts w:ascii="Arial" w:hAnsi="Arial" w:cs="Arial"/>
          <w:sz w:val="22"/>
          <w:szCs w:val="22"/>
        </w:rPr>
        <w:t>atients pour lesquels le risque iatrogénique ou l’équilibre thérapeutique nécessitent l’intervention</w:t>
      </w:r>
      <w:r w:rsidR="0064555D" w:rsidRPr="0061049C">
        <w:rPr>
          <w:rFonts w:ascii="Arial" w:hAnsi="Arial" w:cs="Arial"/>
          <w:sz w:val="22"/>
          <w:szCs w:val="22"/>
        </w:rPr>
        <w:t xml:space="preserve"> </w:t>
      </w:r>
      <w:r w:rsidR="0041661B" w:rsidRPr="0061049C">
        <w:rPr>
          <w:rFonts w:ascii="Arial" w:hAnsi="Arial" w:cs="Arial"/>
          <w:sz w:val="22"/>
          <w:szCs w:val="22"/>
        </w:rPr>
        <w:t>concertée récurrente de plusieurs acteurs (pharmacien ; biologiste ; infirmier ; médecin généraliste</w:t>
      </w:r>
      <w:r w:rsidR="008146A8" w:rsidRPr="0061049C">
        <w:rPr>
          <w:rFonts w:ascii="Arial" w:hAnsi="Arial" w:cs="Arial"/>
          <w:sz w:val="22"/>
          <w:szCs w:val="22"/>
        </w:rPr>
        <w:t xml:space="preserve"> </w:t>
      </w:r>
      <w:r w:rsidR="0041661B" w:rsidRPr="0061049C">
        <w:rPr>
          <w:rFonts w:ascii="Arial" w:hAnsi="Arial" w:cs="Arial"/>
          <w:sz w:val="22"/>
          <w:szCs w:val="22"/>
        </w:rPr>
        <w:t>ou autre spécialiste…) : AVK ; insulinothérapie…</w:t>
      </w:r>
      <w:r w:rsidR="008146A8" w:rsidRPr="0061049C">
        <w:rPr>
          <w:rFonts w:ascii="Arial" w:hAnsi="Arial" w:cs="Arial"/>
          <w:sz w:val="22"/>
          <w:szCs w:val="22"/>
        </w:rPr>
        <w:t xml:space="preserve"> </w:t>
      </w:r>
    </w:p>
    <w:p w14:paraId="6B76431A" w14:textId="1EC97D89" w:rsidR="00E80C6E" w:rsidRPr="0061049C" w:rsidRDefault="00174C04" w:rsidP="0041661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1661B" w:rsidRPr="0061049C">
        <w:rPr>
          <w:rFonts w:ascii="Arial" w:hAnsi="Arial" w:cs="Arial"/>
          <w:sz w:val="22"/>
          <w:szCs w:val="22"/>
        </w:rPr>
        <w:t>atients complexes ou en perte d’autonomie pour lesquels le maintien à domicile doit être conforté :</w:t>
      </w:r>
      <w:r w:rsidR="00CF6BA5" w:rsidRPr="0061049C">
        <w:rPr>
          <w:rFonts w:ascii="Arial" w:hAnsi="Arial" w:cs="Arial"/>
          <w:sz w:val="22"/>
          <w:szCs w:val="22"/>
        </w:rPr>
        <w:t xml:space="preserve"> </w:t>
      </w:r>
      <w:r w:rsidR="0041661B" w:rsidRPr="0061049C">
        <w:rPr>
          <w:rFonts w:ascii="Arial" w:hAnsi="Arial" w:cs="Arial"/>
          <w:sz w:val="22"/>
          <w:szCs w:val="22"/>
        </w:rPr>
        <w:t xml:space="preserve">sujets âgés fragilisés (isolement ; dénutrition…) ; </w:t>
      </w:r>
      <w:r>
        <w:rPr>
          <w:rFonts w:ascii="Arial" w:hAnsi="Arial" w:cs="Arial"/>
          <w:sz w:val="22"/>
          <w:szCs w:val="22"/>
        </w:rPr>
        <w:t>Pl</w:t>
      </w:r>
      <w:r w:rsidR="0041661B" w:rsidRPr="0061049C">
        <w:rPr>
          <w:rFonts w:ascii="Arial" w:hAnsi="Arial" w:cs="Arial"/>
          <w:sz w:val="22"/>
          <w:szCs w:val="22"/>
        </w:rPr>
        <w:t>aies chroniques (escarres ; ulcères veineux ou</w:t>
      </w:r>
      <w:r w:rsidR="00CF6BA5" w:rsidRPr="0061049C">
        <w:rPr>
          <w:rFonts w:ascii="Arial" w:hAnsi="Arial" w:cs="Arial"/>
          <w:sz w:val="22"/>
          <w:szCs w:val="22"/>
        </w:rPr>
        <w:t xml:space="preserve"> </w:t>
      </w:r>
      <w:r w:rsidR="0041661B" w:rsidRPr="0061049C">
        <w:rPr>
          <w:rFonts w:ascii="Arial" w:hAnsi="Arial" w:cs="Arial"/>
          <w:sz w:val="22"/>
          <w:szCs w:val="22"/>
        </w:rPr>
        <w:t>mixtes ; plaies du diabétique) ; patients poly-pathologiques ; soins palliatifs ; suivi post AVC…</w:t>
      </w:r>
      <w:r w:rsidR="00E80C6E" w:rsidRPr="0061049C">
        <w:rPr>
          <w:rFonts w:ascii="Arial" w:hAnsi="Arial" w:cs="Arial"/>
          <w:sz w:val="22"/>
          <w:szCs w:val="22"/>
        </w:rPr>
        <w:t xml:space="preserve"> </w:t>
      </w:r>
    </w:p>
    <w:p w14:paraId="26338FD7" w14:textId="18215723" w:rsidR="00E80C6E" w:rsidRPr="0061049C" w:rsidRDefault="00174C04" w:rsidP="0041661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1661B" w:rsidRPr="0061049C">
        <w:rPr>
          <w:rFonts w:ascii="Arial" w:hAnsi="Arial" w:cs="Arial"/>
          <w:sz w:val="22"/>
          <w:szCs w:val="22"/>
        </w:rPr>
        <w:t>atients obèses ;</w:t>
      </w:r>
    </w:p>
    <w:p w14:paraId="30FA06C2" w14:textId="1243CA1B" w:rsidR="0041661B" w:rsidRPr="0061049C" w:rsidRDefault="00174C04" w:rsidP="0041661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41661B" w:rsidRPr="0061049C">
        <w:rPr>
          <w:rFonts w:ascii="Arial" w:hAnsi="Arial" w:cs="Arial"/>
          <w:sz w:val="22"/>
          <w:szCs w:val="22"/>
        </w:rPr>
        <w:t>rossesses à risque (pathologie sous-jacente ; antécédents ; grossesses multiples…) et grossesses</w:t>
      </w:r>
      <w:r w:rsidR="00CB1906" w:rsidRPr="0061049C">
        <w:rPr>
          <w:rFonts w:ascii="Arial" w:hAnsi="Arial" w:cs="Arial"/>
          <w:sz w:val="22"/>
          <w:szCs w:val="22"/>
        </w:rPr>
        <w:t xml:space="preserve"> </w:t>
      </w:r>
      <w:r w:rsidR="0041661B" w:rsidRPr="0061049C">
        <w:rPr>
          <w:rFonts w:ascii="Arial" w:hAnsi="Arial" w:cs="Arial"/>
          <w:sz w:val="22"/>
          <w:szCs w:val="22"/>
        </w:rPr>
        <w:t>évoluant dans un environnement psychosocial difficile (isolement ; précarité ; addictions…) ;</w:t>
      </w:r>
    </w:p>
    <w:p w14:paraId="608B7FCE" w14:textId="07C2C999" w:rsidR="000D1070" w:rsidRPr="0061049C" w:rsidRDefault="00174C04" w:rsidP="0041661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1661B" w:rsidRPr="0061049C">
        <w:rPr>
          <w:rFonts w:ascii="Arial" w:hAnsi="Arial" w:cs="Arial"/>
          <w:sz w:val="22"/>
          <w:szCs w:val="22"/>
        </w:rPr>
        <w:t>athologies dont la prise en charge est rendue complexe par l’association à des troubles psychiques,</w:t>
      </w:r>
      <w:r w:rsidR="0061049C" w:rsidRPr="0061049C">
        <w:rPr>
          <w:rFonts w:ascii="Arial" w:hAnsi="Arial" w:cs="Arial"/>
          <w:sz w:val="22"/>
          <w:szCs w:val="22"/>
        </w:rPr>
        <w:t xml:space="preserve"> </w:t>
      </w:r>
      <w:r w:rsidR="0041661B" w:rsidRPr="0061049C">
        <w:rPr>
          <w:rFonts w:ascii="Arial" w:hAnsi="Arial" w:cs="Arial"/>
          <w:sz w:val="22"/>
          <w:szCs w:val="22"/>
        </w:rPr>
        <w:t>des troubles du comportement ou des difficultés sociales ; maltraitance intra familiale.</w:t>
      </w:r>
    </w:p>
    <w:sectPr w:rsidR="000D1070" w:rsidRPr="0061049C">
      <w:pgSz w:w="16840" w:h="1190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1C51"/>
    <w:multiLevelType w:val="hybridMultilevel"/>
    <w:tmpl w:val="CB32CC34"/>
    <w:lvl w:ilvl="0" w:tplc="66FC6EA6">
      <w:start w:val="1"/>
      <w:numFmt w:val="bullet"/>
      <w:lvlText w:val="●"/>
      <w:lvlJc w:val="left"/>
      <w:pPr>
        <w:ind w:left="720" w:hanging="360"/>
      </w:pPr>
    </w:lvl>
    <w:lvl w:ilvl="1" w:tplc="3DD218E8">
      <w:start w:val="1"/>
      <w:numFmt w:val="bullet"/>
      <w:lvlText w:val="○"/>
      <w:lvlJc w:val="left"/>
      <w:pPr>
        <w:ind w:left="1440" w:hanging="360"/>
      </w:pPr>
    </w:lvl>
    <w:lvl w:ilvl="2" w:tplc="C3263E8E">
      <w:start w:val="1"/>
      <w:numFmt w:val="bullet"/>
      <w:lvlText w:val="■"/>
      <w:lvlJc w:val="left"/>
      <w:pPr>
        <w:ind w:left="2160" w:hanging="360"/>
      </w:pPr>
    </w:lvl>
    <w:lvl w:ilvl="3" w:tplc="2A742CF6">
      <w:start w:val="1"/>
      <w:numFmt w:val="bullet"/>
      <w:lvlText w:val="●"/>
      <w:lvlJc w:val="left"/>
      <w:pPr>
        <w:ind w:left="2880" w:hanging="360"/>
      </w:pPr>
    </w:lvl>
    <w:lvl w:ilvl="4" w:tplc="51B26F30">
      <w:start w:val="1"/>
      <w:numFmt w:val="bullet"/>
      <w:lvlText w:val="○"/>
      <w:lvlJc w:val="left"/>
      <w:pPr>
        <w:ind w:left="3600" w:hanging="360"/>
      </w:pPr>
    </w:lvl>
    <w:lvl w:ilvl="5" w:tplc="FF16BDF4">
      <w:start w:val="1"/>
      <w:numFmt w:val="bullet"/>
      <w:lvlText w:val="■"/>
      <w:lvlJc w:val="left"/>
      <w:pPr>
        <w:ind w:left="4320" w:hanging="360"/>
      </w:pPr>
    </w:lvl>
    <w:lvl w:ilvl="6" w:tplc="D2CC6D2C">
      <w:start w:val="1"/>
      <w:numFmt w:val="bullet"/>
      <w:lvlText w:val="●"/>
      <w:lvlJc w:val="left"/>
      <w:pPr>
        <w:ind w:left="5040" w:hanging="360"/>
      </w:pPr>
    </w:lvl>
    <w:lvl w:ilvl="7" w:tplc="C0FE4F66">
      <w:start w:val="1"/>
      <w:numFmt w:val="bullet"/>
      <w:lvlText w:val="●"/>
      <w:lvlJc w:val="left"/>
      <w:pPr>
        <w:ind w:left="5760" w:hanging="360"/>
      </w:pPr>
    </w:lvl>
    <w:lvl w:ilvl="8" w:tplc="55E8192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D024448"/>
    <w:multiLevelType w:val="hybridMultilevel"/>
    <w:tmpl w:val="7812C76A"/>
    <w:lvl w:ilvl="0" w:tplc="C71056D6">
      <w:start w:val="1"/>
      <w:numFmt w:val="bullet"/>
      <w:lvlText w:val="•"/>
      <w:lvlJc w:val="left"/>
      <w:pPr>
        <w:ind w:left="420" w:hanging="240"/>
      </w:pPr>
    </w:lvl>
    <w:lvl w:ilvl="1" w:tplc="DFF444A0">
      <w:numFmt w:val="decimal"/>
      <w:lvlText w:val=""/>
      <w:lvlJc w:val="left"/>
    </w:lvl>
    <w:lvl w:ilvl="2" w:tplc="2E8657F0">
      <w:numFmt w:val="decimal"/>
      <w:lvlText w:val=""/>
      <w:lvlJc w:val="left"/>
    </w:lvl>
    <w:lvl w:ilvl="3" w:tplc="1026FE4A">
      <w:numFmt w:val="decimal"/>
      <w:lvlText w:val=""/>
      <w:lvlJc w:val="left"/>
    </w:lvl>
    <w:lvl w:ilvl="4" w:tplc="0BC84322">
      <w:numFmt w:val="decimal"/>
      <w:lvlText w:val=""/>
      <w:lvlJc w:val="left"/>
    </w:lvl>
    <w:lvl w:ilvl="5" w:tplc="E242A126">
      <w:numFmt w:val="decimal"/>
      <w:lvlText w:val=""/>
      <w:lvlJc w:val="left"/>
    </w:lvl>
    <w:lvl w:ilvl="6" w:tplc="A71666EA">
      <w:numFmt w:val="decimal"/>
      <w:lvlText w:val=""/>
      <w:lvlJc w:val="left"/>
    </w:lvl>
    <w:lvl w:ilvl="7" w:tplc="ADC6003A">
      <w:numFmt w:val="decimal"/>
      <w:lvlText w:val=""/>
      <w:lvlJc w:val="left"/>
    </w:lvl>
    <w:lvl w:ilvl="8" w:tplc="F93AB78C">
      <w:numFmt w:val="decimal"/>
      <w:lvlText w:val=""/>
      <w:lvlJc w:val="left"/>
    </w:lvl>
  </w:abstractNum>
  <w:abstractNum w:abstractNumId="2" w15:restartNumberingAfterBreak="0">
    <w:nsid w:val="6BE74D84"/>
    <w:multiLevelType w:val="hybridMultilevel"/>
    <w:tmpl w:val="F16C5C08"/>
    <w:lvl w:ilvl="0" w:tplc="F35A4B82">
      <w:start w:val="1"/>
      <w:numFmt w:val="bullet"/>
      <w:lvlText w:val="→"/>
      <w:lvlJc w:val="left"/>
      <w:pPr>
        <w:ind w:left="420" w:hanging="240"/>
      </w:pPr>
    </w:lvl>
    <w:lvl w:ilvl="1" w:tplc="3DBA56A0">
      <w:numFmt w:val="decimal"/>
      <w:lvlText w:val=""/>
      <w:lvlJc w:val="left"/>
    </w:lvl>
    <w:lvl w:ilvl="2" w:tplc="C58E518E">
      <w:numFmt w:val="decimal"/>
      <w:lvlText w:val=""/>
      <w:lvlJc w:val="left"/>
    </w:lvl>
    <w:lvl w:ilvl="3" w:tplc="457041D8">
      <w:numFmt w:val="decimal"/>
      <w:lvlText w:val=""/>
      <w:lvlJc w:val="left"/>
    </w:lvl>
    <w:lvl w:ilvl="4" w:tplc="4A843E00">
      <w:numFmt w:val="decimal"/>
      <w:lvlText w:val=""/>
      <w:lvlJc w:val="left"/>
    </w:lvl>
    <w:lvl w:ilvl="5" w:tplc="140C8CB6">
      <w:numFmt w:val="decimal"/>
      <w:lvlText w:val=""/>
      <w:lvlJc w:val="left"/>
    </w:lvl>
    <w:lvl w:ilvl="6" w:tplc="A52E4D88">
      <w:numFmt w:val="decimal"/>
      <w:lvlText w:val=""/>
      <w:lvlJc w:val="left"/>
    </w:lvl>
    <w:lvl w:ilvl="7" w:tplc="BEE28374">
      <w:numFmt w:val="decimal"/>
      <w:lvlText w:val=""/>
      <w:lvlJc w:val="left"/>
    </w:lvl>
    <w:lvl w:ilvl="8" w:tplc="67C6B526">
      <w:numFmt w:val="decimal"/>
      <w:lvlText w:val=""/>
      <w:lvlJc w:val="left"/>
    </w:lvl>
  </w:abstractNum>
  <w:abstractNum w:abstractNumId="3" w15:restartNumberingAfterBreak="0">
    <w:nsid w:val="723E072F"/>
    <w:multiLevelType w:val="hybridMultilevel"/>
    <w:tmpl w:val="BDC2419A"/>
    <w:lvl w:ilvl="0" w:tplc="77B4AA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17209">
    <w:abstractNumId w:val="0"/>
    <w:lvlOverride w:ilvl="0">
      <w:startOverride w:val="1"/>
    </w:lvlOverride>
  </w:num>
  <w:num w:numId="2" w16cid:durableId="1953710435">
    <w:abstractNumId w:val="1"/>
    <w:lvlOverride w:ilvl="0">
      <w:startOverride w:val="1"/>
    </w:lvlOverride>
  </w:num>
  <w:num w:numId="3" w16cid:durableId="1659387214">
    <w:abstractNumId w:val="2"/>
    <w:lvlOverride w:ilvl="0">
      <w:startOverride w:val="1"/>
    </w:lvlOverride>
  </w:num>
  <w:num w:numId="4" w16cid:durableId="1160658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90B"/>
    <w:rsid w:val="000D1070"/>
    <w:rsid w:val="00114A9F"/>
    <w:rsid w:val="00174C04"/>
    <w:rsid w:val="00396A21"/>
    <w:rsid w:val="0041661B"/>
    <w:rsid w:val="005A080F"/>
    <w:rsid w:val="0061049C"/>
    <w:rsid w:val="0064555D"/>
    <w:rsid w:val="008146A8"/>
    <w:rsid w:val="008C0501"/>
    <w:rsid w:val="008F4B61"/>
    <w:rsid w:val="0099290B"/>
    <w:rsid w:val="00B34CB2"/>
    <w:rsid w:val="00C353CE"/>
    <w:rsid w:val="00CB1906"/>
    <w:rsid w:val="00CF6BA5"/>
    <w:rsid w:val="00D55100"/>
    <w:rsid w:val="00E80C6E"/>
    <w:rsid w:val="00F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A29F"/>
  <w15:docId w15:val="{42228A02-DBB3-4B23-9016-107D9E10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759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Océane Dudzinski</cp:lastModifiedBy>
  <cp:revision>15</cp:revision>
  <dcterms:created xsi:type="dcterms:W3CDTF">2026-06-11T08:47:00Z</dcterms:created>
  <dcterms:modified xsi:type="dcterms:W3CDTF">2026-06-11T09:51:00Z</dcterms:modified>
</cp:coreProperties>
</file>